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31C" w:rsidRPr="00D75C88" w:rsidRDefault="001A331C" w:rsidP="001A331C">
      <w:pPr>
        <w:pStyle w:val="a6"/>
        <w:tabs>
          <w:tab w:val="clear" w:pos="4536"/>
          <w:tab w:val="left" w:pos="1800"/>
        </w:tabs>
        <w:ind w:left="1798" w:hangingChars="814" w:hanging="1798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3GPP TSG RAN WG1#96bis                                      </w:t>
      </w:r>
      <w:r w:rsidRPr="00D75C88">
        <w:rPr>
          <w:rFonts w:cs="Arial"/>
          <w:sz w:val="22"/>
          <w:szCs w:val="22"/>
        </w:rPr>
        <w:t>R1-</w:t>
      </w:r>
      <w:r w:rsidRPr="00B31C4C">
        <w:rPr>
          <w:rFonts w:cs="Arial"/>
          <w:sz w:val="22"/>
          <w:szCs w:val="22"/>
        </w:rPr>
        <w:t>19</w:t>
      </w:r>
      <w:r w:rsidRPr="00ED5B40">
        <w:rPr>
          <w:rFonts w:cs="Arial"/>
          <w:sz w:val="22"/>
          <w:szCs w:val="22"/>
        </w:rPr>
        <w:t>0</w:t>
      </w:r>
      <w:r w:rsidR="00977BDB" w:rsidRPr="00977BDB">
        <w:rPr>
          <w:rFonts w:cs="Arial"/>
          <w:sz w:val="22"/>
          <w:szCs w:val="22"/>
        </w:rPr>
        <w:t>5848</w:t>
      </w:r>
    </w:p>
    <w:p w:rsidR="001A331C" w:rsidRPr="00D75C88" w:rsidRDefault="001A331C" w:rsidP="001A331C">
      <w:pPr>
        <w:pStyle w:val="a6"/>
        <w:tabs>
          <w:tab w:val="clear" w:pos="4536"/>
          <w:tab w:val="left" w:pos="1800"/>
        </w:tabs>
        <w:ind w:left="1798" w:hangingChars="814" w:hanging="1798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Xi’an</w:t>
      </w:r>
      <w:r w:rsidRPr="00D75C88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China,</w:t>
      </w:r>
      <w:r w:rsidRPr="00D75C88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8</w:t>
      </w:r>
      <w:r w:rsidRPr="001A331C">
        <w:rPr>
          <w:rFonts w:cs="Arial"/>
          <w:sz w:val="22"/>
          <w:szCs w:val="22"/>
        </w:rPr>
        <w:t>th</w:t>
      </w:r>
      <w:r>
        <w:rPr>
          <w:rFonts w:cs="Arial"/>
          <w:sz w:val="22"/>
          <w:szCs w:val="22"/>
        </w:rPr>
        <w:t xml:space="preserve"> –</w:t>
      </w:r>
      <w:r w:rsidRPr="00D75C88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12</w:t>
      </w:r>
      <w:r w:rsidRPr="001A331C">
        <w:rPr>
          <w:rFonts w:cs="Arial"/>
          <w:sz w:val="22"/>
          <w:szCs w:val="22"/>
        </w:rPr>
        <w:t>th</w:t>
      </w:r>
      <w:r>
        <w:rPr>
          <w:rFonts w:cs="Arial"/>
          <w:sz w:val="22"/>
          <w:szCs w:val="22"/>
        </w:rPr>
        <w:t xml:space="preserve"> April</w:t>
      </w:r>
      <w:r w:rsidRPr="00D75C88">
        <w:rPr>
          <w:rFonts w:cs="Arial"/>
          <w:sz w:val="22"/>
          <w:szCs w:val="22"/>
        </w:rPr>
        <w:t xml:space="preserve"> 2019</w:t>
      </w:r>
    </w:p>
    <w:p w:rsidR="001A331C" w:rsidRPr="001A331C" w:rsidRDefault="001A331C" w:rsidP="001A331C">
      <w:pPr>
        <w:pStyle w:val="a6"/>
        <w:tabs>
          <w:tab w:val="clear" w:pos="4536"/>
          <w:tab w:val="left" w:pos="1800"/>
        </w:tabs>
        <w:ind w:left="1798" w:hangingChars="814" w:hanging="1798"/>
        <w:rPr>
          <w:rFonts w:cs="Arial"/>
          <w:sz w:val="22"/>
          <w:szCs w:val="22"/>
        </w:rPr>
      </w:pPr>
    </w:p>
    <w:p w:rsidR="001A331C" w:rsidRPr="001A331C" w:rsidRDefault="001A331C" w:rsidP="001A331C">
      <w:pPr>
        <w:pStyle w:val="a6"/>
        <w:tabs>
          <w:tab w:val="clear" w:pos="4536"/>
          <w:tab w:val="left" w:pos="1800"/>
        </w:tabs>
        <w:ind w:left="1798" w:hangingChars="814" w:hanging="1798"/>
        <w:rPr>
          <w:rFonts w:cs="Arial"/>
          <w:sz w:val="22"/>
          <w:szCs w:val="22"/>
        </w:rPr>
      </w:pPr>
      <w:r w:rsidRPr="00F04983">
        <w:rPr>
          <w:rFonts w:cs="Arial"/>
          <w:sz w:val="22"/>
          <w:szCs w:val="22"/>
        </w:rPr>
        <w:t>Source:</w:t>
      </w:r>
      <w:r w:rsidRPr="00F04983">
        <w:rPr>
          <w:rFonts w:cs="Arial"/>
          <w:sz w:val="22"/>
          <w:szCs w:val="22"/>
        </w:rPr>
        <w:tab/>
      </w:r>
      <w:r w:rsidRPr="001A331C">
        <w:rPr>
          <w:rFonts w:cs="Arial" w:hint="eastAsia"/>
          <w:sz w:val="22"/>
          <w:szCs w:val="22"/>
        </w:rPr>
        <w:t>vivo</w:t>
      </w:r>
    </w:p>
    <w:p w:rsidR="001A331C" w:rsidRPr="00613740" w:rsidRDefault="001A331C" w:rsidP="001A331C">
      <w:pPr>
        <w:pStyle w:val="a6"/>
        <w:tabs>
          <w:tab w:val="clear" w:pos="4536"/>
          <w:tab w:val="left" w:pos="1800"/>
        </w:tabs>
        <w:ind w:left="1798" w:hangingChars="814" w:hanging="1798"/>
        <w:rPr>
          <w:rFonts w:cs="Arial"/>
          <w:sz w:val="22"/>
          <w:szCs w:val="22"/>
        </w:rPr>
      </w:pPr>
      <w:r w:rsidRPr="00F04983">
        <w:rPr>
          <w:rFonts w:cs="Arial"/>
          <w:sz w:val="22"/>
          <w:szCs w:val="22"/>
        </w:rPr>
        <w:t>Title:</w:t>
      </w:r>
      <w:bookmarkStart w:id="0" w:name="Title"/>
      <w:bookmarkEnd w:id="0"/>
      <w:r w:rsidRPr="00F04983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 xml:space="preserve">Outcome of offline discussion on </w:t>
      </w:r>
      <w:r w:rsidRPr="00613740">
        <w:rPr>
          <w:rFonts w:cs="Arial"/>
          <w:sz w:val="22"/>
          <w:szCs w:val="22"/>
        </w:rPr>
        <w:t>Full TX Power UL transmission</w:t>
      </w:r>
      <w:r w:rsidR="00B16F53">
        <w:rPr>
          <w:rFonts w:cs="Arial"/>
          <w:sz w:val="22"/>
          <w:szCs w:val="22"/>
        </w:rPr>
        <w:t xml:space="preserve"> </w:t>
      </w:r>
      <w:r w:rsidR="00D401A1">
        <w:rPr>
          <w:rFonts w:cs="Arial"/>
          <w:sz w:val="22"/>
          <w:szCs w:val="22"/>
        </w:rPr>
        <w:t>#</w:t>
      </w:r>
      <w:r w:rsidR="00B16F53">
        <w:rPr>
          <w:rFonts w:cs="Arial"/>
          <w:sz w:val="22"/>
          <w:szCs w:val="22"/>
        </w:rPr>
        <w:t>2</w:t>
      </w:r>
    </w:p>
    <w:p w:rsidR="001A331C" w:rsidRPr="001A331C" w:rsidRDefault="001A331C" w:rsidP="001A331C">
      <w:pPr>
        <w:pStyle w:val="a6"/>
        <w:tabs>
          <w:tab w:val="clear" w:pos="4536"/>
          <w:tab w:val="left" w:pos="1800"/>
        </w:tabs>
        <w:ind w:left="1798" w:hangingChars="814" w:hanging="1798"/>
        <w:rPr>
          <w:rFonts w:cs="Arial"/>
          <w:sz w:val="22"/>
          <w:szCs w:val="22"/>
        </w:rPr>
      </w:pPr>
      <w:r w:rsidRPr="00F04983">
        <w:rPr>
          <w:rFonts w:cs="Arial"/>
          <w:sz w:val="22"/>
          <w:szCs w:val="22"/>
        </w:rPr>
        <w:t>Agenda Item:</w:t>
      </w:r>
      <w:bookmarkStart w:id="1" w:name="Source"/>
      <w:bookmarkEnd w:id="1"/>
      <w:r w:rsidRPr="00F04983">
        <w:rPr>
          <w:rFonts w:cs="Arial"/>
          <w:sz w:val="22"/>
          <w:szCs w:val="22"/>
        </w:rPr>
        <w:tab/>
      </w:r>
      <w:r w:rsidRPr="001A331C">
        <w:rPr>
          <w:rFonts w:cs="Arial"/>
          <w:sz w:val="22"/>
          <w:szCs w:val="22"/>
        </w:rPr>
        <w:t>7</w:t>
      </w:r>
      <w:r w:rsidRPr="001A331C">
        <w:rPr>
          <w:rFonts w:cs="Arial" w:hint="eastAsia"/>
          <w:sz w:val="22"/>
          <w:szCs w:val="22"/>
        </w:rPr>
        <w:t>.2.</w:t>
      </w:r>
      <w:r w:rsidRPr="001A331C">
        <w:rPr>
          <w:rFonts w:cs="Arial"/>
          <w:sz w:val="22"/>
          <w:szCs w:val="22"/>
        </w:rPr>
        <w:t>8.4</w:t>
      </w:r>
    </w:p>
    <w:p w:rsidR="001A331C" w:rsidRPr="00B43FC6" w:rsidRDefault="001A331C" w:rsidP="001A331C">
      <w:pPr>
        <w:pStyle w:val="a6"/>
        <w:tabs>
          <w:tab w:val="clear" w:pos="4536"/>
          <w:tab w:val="left" w:pos="1800"/>
        </w:tabs>
        <w:ind w:left="1798" w:hangingChars="814" w:hanging="1798"/>
        <w:rPr>
          <w:rFonts w:cs="Arial"/>
          <w:sz w:val="22"/>
          <w:szCs w:val="22"/>
        </w:rPr>
      </w:pPr>
      <w:r w:rsidRPr="00F04983">
        <w:rPr>
          <w:rFonts w:cs="Arial"/>
          <w:sz w:val="22"/>
          <w:szCs w:val="22"/>
        </w:rPr>
        <w:t>Document for:</w:t>
      </w:r>
      <w:r w:rsidRPr="00F04983">
        <w:rPr>
          <w:rFonts w:cs="Arial"/>
          <w:sz w:val="22"/>
          <w:szCs w:val="22"/>
        </w:rPr>
        <w:tab/>
      </w:r>
      <w:bookmarkStart w:id="2" w:name="DocumentFor"/>
      <w:bookmarkEnd w:id="2"/>
      <w:r w:rsidRPr="004A1BD1">
        <w:rPr>
          <w:rFonts w:cs="Arial"/>
          <w:sz w:val="22"/>
          <w:szCs w:val="22"/>
        </w:rPr>
        <w:t>Discussion</w:t>
      </w:r>
      <w:r w:rsidRPr="00B43FC6">
        <w:rPr>
          <w:rFonts w:cs="Arial"/>
          <w:sz w:val="22"/>
          <w:szCs w:val="22"/>
        </w:rPr>
        <w:t xml:space="preserve"> and Decision</w:t>
      </w:r>
    </w:p>
    <w:p w:rsidR="001A331C" w:rsidRDefault="001A331C" w:rsidP="001A331C"/>
    <w:p w:rsidR="001A331C" w:rsidRPr="00EA4095" w:rsidRDefault="001A331C" w:rsidP="001A331C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lang w:val="fr-FR"/>
        </w:rPr>
      </w:pPr>
      <w:r>
        <w:rPr>
          <w:lang w:val="fr-FR"/>
        </w:rPr>
        <w:t xml:space="preserve">Offline discussion outcome </w:t>
      </w:r>
    </w:p>
    <w:p w:rsidR="001A331C" w:rsidRPr="0054792A" w:rsidRDefault="003A1D90" w:rsidP="003A1D90">
      <w:pPr>
        <w:rPr>
          <w:rFonts w:hint="eastAsia"/>
          <w:lang w:eastAsia="zh-CN"/>
        </w:rPr>
      </w:pPr>
      <w:r>
        <w:rPr>
          <w:lang w:val="fr-FR" w:eastAsia="zh-CN"/>
        </w:rPr>
        <w:t>The</w:t>
      </w:r>
      <w:r w:rsidR="0054792A">
        <w:rPr>
          <w:rFonts w:hint="eastAsia"/>
          <w:lang w:eastAsia="zh-CN"/>
        </w:rPr>
        <w:t xml:space="preserve"> </w:t>
      </w:r>
      <w:r w:rsidR="0054792A">
        <w:rPr>
          <w:lang w:eastAsia="zh-CN"/>
        </w:rPr>
        <w:t>alternative solutions</w:t>
      </w:r>
      <w:r>
        <w:rPr>
          <w:lang w:eastAsia="zh-CN"/>
        </w:rPr>
        <w:t xml:space="preserve"> below</w:t>
      </w:r>
      <w:r w:rsidR="0054792A">
        <w:rPr>
          <w:lang w:eastAsia="zh-CN"/>
        </w:rPr>
        <w:t xml:space="preserve"> to support UE capability 2 are discussed</w:t>
      </w:r>
      <w:r>
        <w:rPr>
          <w:lang w:eastAsia="zh-CN"/>
        </w:rPr>
        <w:t xml:space="preserve"> and Alt2 is removed, further clarification or details are needed for Alt1, Alt3-1 and Alt3-2. Suggest to have a short email discussion to clarify the alternatives.</w:t>
      </w:r>
      <w:bookmarkStart w:id="3" w:name="_GoBack"/>
      <w:bookmarkEnd w:id="3"/>
    </w:p>
    <w:p w:rsidR="001A331C" w:rsidRDefault="001A331C" w:rsidP="001A331C">
      <w:pPr>
        <w:ind w:left="1440" w:hanging="1440"/>
        <w:rPr>
          <w:lang w:eastAsia="x-none"/>
        </w:rPr>
      </w:pPr>
    </w:p>
    <w:p w:rsidR="001A331C" w:rsidRPr="00977BDB" w:rsidRDefault="00977BDB" w:rsidP="001A331C">
      <w:pPr>
        <w:ind w:left="1440" w:hanging="1440"/>
        <w:rPr>
          <w:b/>
          <w:szCs w:val="20"/>
          <w:highlight w:val="cyan"/>
          <w:lang w:eastAsia="x-none"/>
        </w:rPr>
      </w:pPr>
      <w:r w:rsidRPr="00977BDB">
        <w:rPr>
          <w:b/>
          <w:szCs w:val="20"/>
          <w:highlight w:val="cyan"/>
          <w:lang w:eastAsia="x-none"/>
        </w:rPr>
        <w:t>Offline</w:t>
      </w:r>
      <w:r w:rsidR="001A331C" w:rsidRPr="00977BDB">
        <w:rPr>
          <w:b/>
          <w:szCs w:val="20"/>
          <w:highlight w:val="cyan"/>
          <w:lang w:eastAsia="x-none"/>
        </w:rPr>
        <w:t xml:space="preserve"> Agreement</w:t>
      </w:r>
    </w:p>
    <w:p w:rsidR="001A331C" w:rsidRPr="00977BDB" w:rsidRDefault="001A331C" w:rsidP="001A331C">
      <w:pPr>
        <w:rPr>
          <w:rFonts w:ascii="Times New Roman" w:eastAsia="宋体" w:hAnsi="Times New Roman"/>
          <w:szCs w:val="20"/>
        </w:rPr>
      </w:pPr>
      <w:r w:rsidRPr="00977BDB">
        <w:rPr>
          <w:rFonts w:ascii="Times New Roman" w:eastAsia="宋体" w:hAnsi="Times New Roman"/>
          <w:szCs w:val="20"/>
        </w:rPr>
        <w:t>b): supported scheme for UE capability 2</w:t>
      </w:r>
    </w:p>
    <w:p w:rsidR="001A331C" w:rsidRPr="00977BDB" w:rsidRDefault="001A331C" w:rsidP="001A331C">
      <w:pPr>
        <w:pStyle w:val="a5"/>
        <w:widowControl w:val="0"/>
        <w:numPr>
          <w:ilvl w:val="0"/>
          <w:numId w:val="2"/>
        </w:numPr>
        <w:ind w:leftChars="0"/>
        <w:jc w:val="both"/>
        <w:rPr>
          <w:rFonts w:ascii="Times New Roman" w:eastAsia="宋体" w:hAnsi="Times New Roman"/>
          <w:szCs w:val="20"/>
        </w:rPr>
      </w:pPr>
      <w:r w:rsidRPr="00977BDB">
        <w:rPr>
          <w:rFonts w:ascii="Times New Roman" w:eastAsia="宋体" w:hAnsi="Times New Roman"/>
          <w:szCs w:val="20"/>
        </w:rPr>
        <w:t>A</w:t>
      </w:r>
      <w:r w:rsidRPr="00977BDB">
        <w:rPr>
          <w:rFonts w:ascii="Times New Roman" w:eastAsia="宋体" w:hAnsi="Times New Roman" w:hint="eastAsia"/>
          <w:szCs w:val="20"/>
        </w:rPr>
        <w:t>lt1:</w:t>
      </w:r>
      <w:r w:rsidRPr="00977BDB">
        <w:rPr>
          <w:rFonts w:ascii="Times New Roman" w:eastAsia="宋体" w:hAnsi="Times New Roman"/>
          <w:szCs w:val="20"/>
        </w:rPr>
        <w:t xml:space="preserve"> </w:t>
      </w:r>
      <w:r w:rsidRPr="00977BDB">
        <w:rPr>
          <w:rFonts w:ascii="Times New Roman" w:eastAsia="宋体" w:hAnsi="Times New Roman" w:hint="eastAsia"/>
          <w:szCs w:val="20"/>
        </w:rPr>
        <w:t xml:space="preserve">Option1-1 </w:t>
      </w:r>
      <w:r w:rsidRPr="00977BDB">
        <w:rPr>
          <w:rFonts w:ascii="Times New Roman" w:eastAsia="宋体" w:hAnsi="Times New Roman"/>
          <w:szCs w:val="20"/>
        </w:rPr>
        <w:t>(</w:t>
      </w:r>
      <w:r w:rsidRPr="00977BDB">
        <w:rPr>
          <w:szCs w:val="20"/>
        </w:rPr>
        <w:t xml:space="preserve">Support a new </w:t>
      </w:r>
      <w:proofErr w:type="spellStart"/>
      <w:r w:rsidRPr="00977BDB">
        <w:rPr>
          <w:szCs w:val="20"/>
        </w:rPr>
        <w:t>codebookSubset</w:t>
      </w:r>
      <w:proofErr w:type="spellEnd"/>
      <w:r w:rsidRPr="00977BDB">
        <w:rPr>
          <w:szCs w:val="20"/>
        </w:rPr>
        <w:t xml:space="preserve"> for non-coherent and partial-coherent transmission capable UEs</w:t>
      </w:r>
      <w:r w:rsidRPr="00977BDB">
        <w:rPr>
          <w:rFonts w:ascii="Times New Roman" w:eastAsia="宋体" w:hAnsi="Times New Roman"/>
          <w:szCs w:val="20"/>
        </w:rPr>
        <w:t xml:space="preserve">, e.g. for 2Tx the new </w:t>
      </w:r>
      <w:proofErr w:type="spellStart"/>
      <w:r w:rsidRPr="00977BDB">
        <w:rPr>
          <w:rFonts w:ascii="Times New Roman" w:eastAsia="宋体" w:hAnsi="Times New Roman"/>
          <w:szCs w:val="20"/>
        </w:rPr>
        <w:t>codeboookSubset</w:t>
      </w:r>
      <w:proofErr w:type="spellEnd"/>
      <w:r w:rsidRPr="00977BDB">
        <w:rPr>
          <w:rFonts w:ascii="Times New Roman" w:eastAsia="宋体" w:hAnsi="Times New Roman"/>
          <w:szCs w:val="20"/>
        </w:rPr>
        <w:t xml:space="preserve"> is all non-antenna selection TPMIs or with only TPMI [1 1] for rank 1)</w:t>
      </w:r>
    </w:p>
    <w:p w:rsidR="001A331C" w:rsidRPr="00977BDB" w:rsidRDefault="001A331C" w:rsidP="001A331C">
      <w:pPr>
        <w:ind w:leftChars="271" w:left="542"/>
        <w:rPr>
          <w:rFonts w:ascii="Times New Roman" w:eastAsia="宋体" w:hAnsi="Times New Roman"/>
          <w:szCs w:val="20"/>
        </w:rPr>
      </w:pPr>
      <w:r w:rsidRPr="00977BDB">
        <w:rPr>
          <w:rFonts w:ascii="Times New Roman" w:eastAsia="宋体" w:hAnsi="Times New Roman"/>
          <w:szCs w:val="20"/>
        </w:rPr>
        <w:t>S</w:t>
      </w:r>
      <w:r w:rsidRPr="00977BDB">
        <w:rPr>
          <w:rFonts w:ascii="Times New Roman" w:eastAsia="宋体" w:hAnsi="Times New Roman" w:hint="eastAsia"/>
          <w:szCs w:val="20"/>
        </w:rPr>
        <w:t>upport:</w:t>
      </w:r>
      <w:r w:rsidRPr="00977BDB">
        <w:rPr>
          <w:rFonts w:ascii="Times New Roman" w:eastAsia="宋体" w:hAnsi="Times New Roman"/>
          <w:szCs w:val="20"/>
        </w:rPr>
        <w:t xml:space="preserve"> OPPO, vivo, Samsung (with restriction), </w:t>
      </w:r>
      <w:proofErr w:type="spellStart"/>
      <w:r w:rsidRPr="00977BDB">
        <w:rPr>
          <w:rFonts w:ascii="Times New Roman" w:eastAsia="宋体" w:hAnsi="Times New Roman"/>
          <w:szCs w:val="20"/>
        </w:rPr>
        <w:t>MediaTek</w:t>
      </w:r>
      <w:proofErr w:type="spellEnd"/>
      <w:r w:rsidRPr="00977BDB">
        <w:rPr>
          <w:rFonts w:ascii="Times New Roman" w:eastAsia="宋体" w:hAnsi="Times New Roman"/>
          <w:szCs w:val="20"/>
        </w:rPr>
        <w:t>, Nokia/Nokia Shanghai Bell, QC, LGE, IDC</w:t>
      </w:r>
      <w:r w:rsidR="001F6FA8" w:rsidRPr="00977BDB">
        <w:rPr>
          <w:rFonts w:ascii="Times New Roman" w:eastAsia="宋体" w:hAnsi="Times New Roman"/>
          <w:szCs w:val="20"/>
        </w:rPr>
        <w:t>, NTT DOCOMO</w:t>
      </w:r>
    </w:p>
    <w:p w:rsidR="001A331C" w:rsidRPr="00977BDB" w:rsidRDefault="001A331C" w:rsidP="001A331C">
      <w:pPr>
        <w:pStyle w:val="a5"/>
        <w:widowControl w:val="0"/>
        <w:numPr>
          <w:ilvl w:val="0"/>
          <w:numId w:val="2"/>
        </w:numPr>
        <w:ind w:leftChars="0"/>
        <w:jc w:val="both"/>
        <w:rPr>
          <w:rFonts w:ascii="Times New Roman" w:eastAsia="宋体" w:hAnsi="Times New Roman"/>
          <w:strike/>
          <w:szCs w:val="20"/>
        </w:rPr>
      </w:pPr>
      <w:r w:rsidRPr="00977BDB">
        <w:rPr>
          <w:rFonts w:ascii="Times New Roman" w:eastAsia="宋体" w:hAnsi="Times New Roman"/>
          <w:strike/>
          <w:szCs w:val="20"/>
        </w:rPr>
        <w:t xml:space="preserve">Alt2: </w:t>
      </w:r>
      <w:r w:rsidRPr="00977BDB">
        <w:rPr>
          <w:rFonts w:ascii="Times New Roman" w:eastAsia="宋体" w:hAnsi="Times New Roman" w:hint="eastAsia"/>
          <w:strike/>
          <w:szCs w:val="20"/>
        </w:rPr>
        <w:t>Option1-1 + Option2</w:t>
      </w:r>
      <w:r w:rsidRPr="00977BDB">
        <w:rPr>
          <w:rFonts w:ascii="Times New Roman" w:eastAsia="宋体" w:hAnsi="Times New Roman"/>
          <w:strike/>
          <w:szCs w:val="20"/>
        </w:rPr>
        <w:t xml:space="preserve"> (</w:t>
      </w:r>
      <w:r w:rsidRPr="00977BDB">
        <w:rPr>
          <w:strike/>
          <w:szCs w:val="20"/>
        </w:rPr>
        <w:t xml:space="preserve">Support a new </w:t>
      </w:r>
      <w:proofErr w:type="spellStart"/>
      <w:r w:rsidRPr="00977BDB">
        <w:rPr>
          <w:strike/>
          <w:szCs w:val="20"/>
        </w:rPr>
        <w:t>codebookSubset</w:t>
      </w:r>
      <w:proofErr w:type="spellEnd"/>
      <w:r w:rsidRPr="00977BDB">
        <w:rPr>
          <w:strike/>
          <w:szCs w:val="20"/>
        </w:rPr>
        <w:t xml:space="preserve"> for non-coherent and partial-coherent transmission capable UEs with UE transparently apply a small cyclic or linear delay, e.g. </w:t>
      </w:r>
      <w:r w:rsidRPr="00977BDB">
        <w:rPr>
          <w:rFonts w:ascii="Times New Roman" w:eastAsia="宋体" w:hAnsi="Times New Roman"/>
          <w:strike/>
          <w:szCs w:val="20"/>
        </w:rPr>
        <w:t xml:space="preserve">for 2Tx the new </w:t>
      </w:r>
      <w:proofErr w:type="spellStart"/>
      <w:r w:rsidRPr="00977BDB">
        <w:rPr>
          <w:rFonts w:ascii="Times New Roman" w:eastAsia="宋体" w:hAnsi="Times New Roman"/>
          <w:strike/>
          <w:szCs w:val="20"/>
        </w:rPr>
        <w:t>codeboookSubset</w:t>
      </w:r>
      <w:proofErr w:type="spellEnd"/>
      <w:r w:rsidRPr="00977BDB">
        <w:rPr>
          <w:rFonts w:ascii="Times New Roman" w:eastAsia="宋体" w:hAnsi="Times New Roman"/>
          <w:strike/>
          <w:szCs w:val="20"/>
        </w:rPr>
        <w:t xml:space="preserve"> is TPMI [1 1] for rank 1)</w:t>
      </w:r>
    </w:p>
    <w:p w:rsidR="001A331C" w:rsidRPr="00977BDB" w:rsidRDefault="001A331C" w:rsidP="001A331C">
      <w:pPr>
        <w:ind w:leftChars="271" w:left="542"/>
        <w:rPr>
          <w:rFonts w:ascii="Times New Roman" w:eastAsia="宋体" w:hAnsi="Times New Roman"/>
          <w:strike/>
          <w:szCs w:val="20"/>
        </w:rPr>
      </w:pPr>
      <w:r w:rsidRPr="00977BDB">
        <w:rPr>
          <w:rFonts w:ascii="Times New Roman" w:eastAsia="宋体" w:hAnsi="Times New Roman"/>
          <w:strike/>
          <w:szCs w:val="20"/>
        </w:rPr>
        <w:t xml:space="preserve">Support: </w:t>
      </w:r>
      <w:proofErr w:type="spellStart"/>
      <w:r w:rsidRPr="00977BDB">
        <w:rPr>
          <w:rFonts w:ascii="Times New Roman" w:eastAsia="宋体" w:hAnsi="Times New Roman"/>
          <w:strike/>
          <w:szCs w:val="20"/>
        </w:rPr>
        <w:t>MediaTek</w:t>
      </w:r>
      <w:proofErr w:type="spellEnd"/>
      <w:r w:rsidRPr="00977BDB">
        <w:rPr>
          <w:rFonts w:ascii="Times New Roman" w:eastAsia="宋体" w:hAnsi="Times New Roman"/>
          <w:strike/>
          <w:szCs w:val="20"/>
        </w:rPr>
        <w:t xml:space="preserve">, NTT DOCOMO, Qualcomm </w:t>
      </w:r>
    </w:p>
    <w:p w:rsidR="001F6FA8" w:rsidRPr="00977BDB" w:rsidRDefault="001F6FA8" w:rsidP="001F6FA8">
      <w:pPr>
        <w:rPr>
          <w:rFonts w:ascii="Times New Roman" w:eastAsia="宋体" w:hAnsi="Times New Roman" w:hint="eastAsia"/>
          <w:szCs w:val="20"/>
          <w:lang w:eastAsia="zh-CN"/>
        </w:rPr>
      </w:pPr>
      <w:r w:rsidRPr="00977BDB">
        <w:rPr>
          <w:rFonts w:ascii="Times New Roman" w:eastAsia="宋体" w:hAnsi="Times New Roman" w:hint="eastAsia"/>
          <w:szCs w:val="20"/>
          <w:lang w:eastAsia="zh-CN"/>
        </w:rPr>
        <w:t xml:space="preserve"> </w:t>
      </w:r>
    </w:p>
    <w:p w:rsidR="001F6FA8" w:rsidRPr="00977BDB" w:rsidRDefault="001A331C" w:rsidP="001A331C">
      <w:pPr>
        <w:pStyle w:val="a5"/>
        <w:widowControl w:val="0"/>
        <w:numPr>
          <w:ilvl w:val="0"/>
          <w:numId w:val="2"/>
        </w:numPr>
        <w:ind w:leftChars="0"/>
        <w:jc w:val="both"/>
        <w:rPr>
          <w:rFonts w:ascii="Times New Roman" w:eastAsia="宋体" w:hAnsi="Times New Roman"/>
          <w:szCs w:val="20"/>
        </w:rPr>
      </w:pPr>
      <w:r w:rsidRPr="00977BDB">
        <w:rPr>
          <w:rFonts w:ascii="Times New Roman" w:eastAsia="宋体" w:hAnsi="Times New Roman"/>
          <w:szCs w:val="20"/>
        </w:rPr>
        <w:t>Alt3</w:t>
      </w:r>
      <w:r w:rsidR="001F6FA8" w:rsidRPr="00977BDB">
        <w:rPr>
          <w:rFonts w:ascii="Times New Roman" w:eastAsia="宋体" w:hAnsi="Times New Roman"/>
          <w:szCs w:val="20"/>
        </w:rPr>
        <w:t>-1: Option3+Option2</w:t>
      </w:r>
      <w:r w:rsidR="00094721" w:rsidRPr="00977BDB">
        <w:rPr>
          <w:rFonts w:ascii="Times New Roman" w:eastAsia="宋体" w:hAnsi="Times New Roman"/>
          <w:szCs w:val="20"/>
        </w:rPr>
        <w:t xml:space="preserve"> </w:t>
      </w:r>
      <w:r w:rsidR="00094721" w:rsidRPr="00977BDB">
        <w:rPr>
          <w:rFonts w:ascii="Times New Roman" w:eastAsia="宋体" w:hAnsi="Times New Roman"/>
          <w:szCs w:val="20"/>
        </w:rPr>
        <w:t>(</w:t>
      </w:r>
      <w:r w:rsidR="00094721" w:rsidRPr="00977BDB">
        <w:rPr>
          <w:rFonts w:ascii="Times New Roman" w:eastAsia="宋体" w:hAnsi="Times New Roman" w:hint="eastAsia"/>
          <w:szCs w:val="20"/>
        </w:rPr>
        <w:t>M</w:t>
      </w:r>
      <w:r w:rsidR="00094721" w:rsidRPr="00977BDB">
        <w:rPr>
          <w:rFonts w:ascii="Times New Roman" w:eastAsia="宋体" w:hAnsi="Times New Roman"/>
          <w:szCs w:val="20"/>
        </w:rPr>
        <w:t>ultiple SRS resources with different number of SRS port(s</w:t>
      </w:r>
      <w:r w:rsidR="00094721" w:rsidRPr="00977BDB">
        <w:rPr>
          <w:rFonts w:ascii="Times New Roman" w:eastAsia="宋体" w:hAnsi="Times New Roman" w:hint="eastAsia"/>
          <w:szCs w:val="20"/>
        </w:rPr>
        <w:t>)</w:t>
      </w:r>
      <w:r w:rsidR="00094721" w:rsidRPr="00977BDB">
        <w:rPr>
          <w:rFonts w:ascii="Times New Roman" w:eastAsia="宋体" w:hAnsi="Times New Roman"/>
          <w:szCs w:val="20"/>
        </w:rPr>
        <w:t xml:space="preserve"> in each resource)</w:t>
      </w:r>
    </w:p>
    <w:p w:rsidR="001F6FA8" w:rsidRPr="00977BDB" w:rsidRDefault="001F6FA8" w:rsidP="001F6FA8">
      <w:pPr>
        <w:pStyle w:val="a5"/>
        <w:widowControl w:val="0"/>
        <w:numPr>
          <w:ilvl w:val="2"/>
          <w:numId w:val="2"/>
        </w:numPr>
        <w:ind w:leftChars="0"/>
        <w:jc w:val="both"/>
        <w:rPr>
          <w:rFonts w:ascii="Times New Roman" w:eastAsia="宋体" w:hAnsi="Times New Roman"/>
          <w:szCs w:val="20"/>
        </w:rPr>
      </w:pPr>
      <w:r w:rsidRPr="00977BDB">
        <w:rPr>
          <w:rFonts w:ascii="Times New Roman" w:eastAsia="宋体" w:hAnsi="Times New Roman"/>
          <w:szCs w:val="20"/>
        </w:rPr>
        <w:t>FFS: Whether to additionally support Option 1-2</w:t>
      </w:r>
    </w:p>
    <w:p w:rsidR="00DE4807" w:rsidRPr="00977BDB" w:rsidRDefault="00DE4807" w:rsidP="00DE4807">
      <w:pPr>
        <w:ind w:left="300" w:firstLine="420"/>
        <w:rPr>
          <w:rFonts w:ascii="Times New Roman" w:eastAsia="宋体" w:hAnsi="Times New Roman"/>
          <w:szCs w:val="20"/>
        </w:rPr>
      </w:pPr>
      <w:r w:rsidRPr="00977BDB">
        <w:rPr>
          <w:rFonts w:ascii="Times New Roman" w:eastAsia="宋体" w:hAnsi="Times New Roman"/>
          <w:szCs w:val="20"/>
        </w:rPr>
        <w:t>S</w:t>
      </w:r>
      <w:r w:rsidRPr="00977BDB">
        <w:rPr>
          <w:rFonts w:ascii="Times New Roman" w:eastAsia="宋体" w:hAnsi="Times New Roman" w:hint="eastAsia"/>
          <w:szCs w:val="20"/>
        </w:rPr>
        <w:t>upport:</w:t>
      </w:r>
      <w:r w:rsidRPr="00977BDB">
        <w:rPr>
          <w:rFonts w:ascii="Times New Roman" w:eastAsia="宋体" w:hAnsi="Times New Roman"/>
          <w:szCs w:val="20"/>
        </w:rPr>
        <w:t xml:space="preserve"> Intel, Ericsson, CATT</w:t>
      </w:r>
    </w:p>
    <w:p w:rsidR="001F6FA8" w:rsidRPr="00977BDB" w:rsidRDefault="001F6FA8" w:rsidP="001F6FA8">
      <w:pPr>
        <w:pStyle w:val="a5"/>
        <w:widowControl w:val="0"/>
        <w:ind w:leftChars="0" w:left="720"/>
        <w:jc w:val="both"/>
        <w:rPr>
          <w:rFonts w:ascii="Times New Roman" w:eastAsia="宋体" w:hAnsi="Times New Roman"/>
          <w:szCs w:val="20"/>
        </w:rPr>
      </w:pPr>
    </w:p>
    <w:p w:rsidR="001A331C" w:rsidRPr="00977BDB" w:rsidRDefault="001F6FA8" w:rsidP="001A331C">
      <w:pPr>
        <w:pStyle w:val="a5"/>
        <w:widowControl w:val="0"/>
        <w:numPr>
          <w:ilvl w:val="0"/>
          <w:numId w:val="2"/>
        </w:numPr>
        <w:ind w:leftChars="0"/>
        <w:jc w:val="both"/>
        <w:rPr>
          <w:rFonts w:ascii="Times New Roman" w:eastAsia="宋体" w:hAnsi="Times New Roman"/>
          <w:szCs w:val="20"/>
        </w:rPr>
      </w:pPr>
      <w:r w:rsidRPr="00977BDB">
        <w:rPr>
          <w:rFonts w:ascii="Times New Roman" w:eastAsia="宋体" w:hAnsi="Times New Roman"/>
          <w:szCs w:val="20"/>
        </w:rPr>
        <w:t>Alt3</w:t>
      </w:r>
      <w:r w:rsidRPr="00977BDB">
        <w:rPr>
          <w:rFonts w:ascii="Times New Roman" w:eastAsia="宋体" w:hAnsi="Times New Roman"/>
          <w:szCs w:val="20"/>
        </w:rPr>
        <w:t xml:space="preserve">-2: </w:t>
      </w:r>
      <w:r w:rsidR="001A331C" w:rsidRPr="00977BDB">
        <w:rPr>
          <w:rFonts w:ascii="Times New Roman" w:eastAsia="宋体" w:hAnsi="Times New Roman"/>
          <w:szCs w:val="20"/>
        </w:rPr>
        <w:t>Option3+Option2+</w:t>
      </w:r>
      <w:r w:rsidR="001A331C" w:rsidRPr="00977BDB">
        <w:rPr>
          <w:rFonts w:ascii="Times New Roman" w:eastAsia="宋体" w:hAnsi="Times New Roman" w:hint="eastAsia"/>
          <w:szCs w:val="20"/>
        </w:rPr>
        <w:t xml:space="preserve"> Option1-1</w:t>
      </w:r>
      <w:r w:rsidR="001A331C" w:rsidRPr="00977BDB">
        <w:rPr>
          <w:rFonts w:ascii="Times New Roman" w:eastAsia="宋体" w:hAnsi="Times New Roman"/>
          <w:szCs w:val="20"/>
        </w:rPr>
        <w:t xml:space="preserve"> (</w:t>
      </w:r>
      <w:r w:rsidR="001A331C" w:rsidRPr="00977BDB">
        <w:rPr>
          <w:rFonts w:ascii="Times New Roman" w:eastAsia="宋体" w:hAnsi="Times New Roman" w:hint="eastAsia"/>
          <w:szCs w:val="20"/>
        </w:rPr>
        <w:t>M</w:t>
      </w:r>
      <w:r w:rsidR="001A331C" w:rsidRPr="00977BDB">
        <w:rPr>
          <w:rFonts w:ascii="Times New Roman" w:eastAsia="宋体" w:hAnsi="Times New Roman"/>
          <w:szCs w:val="20"/>
        </w:rPr>
        <w:t>ultiple SRS resources with different number of SRS port(s</w:t>
      </w:r>
      <w:r w:rsidR="001A331C" w:rsidRPr="00977BDB">
        <w:rPr>
          <w:rFonts w:ascii="Times New Roman" w:eastAsia="宋体" w:hAnsi="Times New Roman" w:hint="eastAsia"/>
          <w:szCs w:val="20"/>
        </w:rPr>
        <w:t>)</w:t>
      </w:r>
      <w:r w:rsidR="001A331C" w:rsidRPr="00977BDB">
        <w:rPr>
          <w:rFonts w:ascii="Times New Roman" w:eastAsia="宋体" w:hAnsi="Times New Roman"/>
          <w:szCs w:val="20"/>
        </w:rPr>
        <w:t xml:space="preserve"> in each resource)</w:t>
      </w:r>
    </w:p>
    <w:p w:rsidR="001A331C" w:rsidRPr="00977BDB" w:rsidRDefault="001A331C" w:rsidP="001A331C">
      <w:pPr>
        <w:pStyle w:val="a5"/>
        <w:widowControl w:val="0"/>
        <w:numPr>
          <w:ilvl w:val="2"/>
          <w:numId w:val="2"/>
        </w:numPr>
        <w:ind w:leftChars="0"/>
        <w:jc w:val="both"/>
        <w:rPr>
          <w:rFonts w:ascii="Times New Roman" w:eastAsia="宋体" w:hAnsi="Times New Roman"/>
          <w:strike/>
          <w:szCs w:val="20"/>
        </w:rPr>
      </w:pPr>
      <w:r w:rsidRPr="00977BDB">
        <w:rPr>
          <w:rFonts w:ascii="Times New Roman" w:eastAsia="宋体" w:hAnsi="Times New Roman"/>
          <w:strike/>
          <w:szCs w:val="20"/>
        </w:rPr>
        <w:t>FFS: Whether to additionally support Option 1-2</w:t>
      </w:r>
    </w:p>
    <w:p w:rsidR="001A331C" w:rsidRPr="00977BDB" w:rsidRDefault="001A331C" w:rsidP="001A331C">
      <w:pPr>
        <w:ind w:leftChars="271" w:left="542"/>
        <w:rPr>
          <w:rFonts w:ascii="Times New Roman" w:eastAsia="宋体" w:hAnsi="Times New Roman"/>
          <w:szCs w:val="20"/>
        </w:rPr>
      </w:pPr>
      <w:r w:rsidRPr="00977BDB">
        <w:rPr>
          <w:rFonts w:ascii="Times New Roman" w:eastAsia="宋体" w:hAnsi="Times New Roman"/>
          <w:szCs w:val="20"/>
        </w:rPr>
        <w:t>S</w:t>
      </w:r>
      <w:r w:rsidRPr="00977BDB">
        <w:rPr>
          <w:rFonts w:ascii="Times New Roman" w:eastAsia="宋体" w:hAnsi="Times New Roman" w:hint="eastAsia"/>
          <w:szCs w:val="20"/>
        </w:rPr>
        <w:t>upport:</w:t>
      </w:r>
      <w:r w:rsidRPr="00977BDB">
        <w:rPr>
          <w:rFonts w:ascii="Times New Roman" w:eastAsia="宋体" w:hAnsi="Times New Roman"/>
          <w:szCs w:val="20"/>
        </w:rPr>
        <w:t xml:space="preserve"> Intel, Ericsson, Huawei/</w:t>
      </w:r>
      <w:proofErr w:type="spellStart"/>
      <w:r w:rsidRPr="00977BDB">
        <w:rPr>
          <w:rFonts w:ascii="Times New Roman" w:eastAsia="宋体" w:hAnsi="Times New Roman"/>
          <w:szCs w:val="20"/>
        </w:rPr>
        <w:t>HiSilicon</w:t>
      </w:r>
      <w:proofErr w:type="spellEnd"/>
      <w:r w:rsidRPr="00977BDB">
        <w:rPr>
          <w:rFonts w:ascii="Times New Roman" w:eastAsia="宋体" w:hAnsi="Times New Roman"/>
          <w:szCs w:val="20"/>
        </w:rPr>
        <w:t>, CATT</w:t>
      </w:r>
    </w:p>
    <w:p w:rsidR="001F6FA8" w:rsidRPr="00977BDB" w:rsidRDefault="001F6FA8" w:rsidP="001A331C">
      <w:pPr>
        <w:ind w:leftChars="271" w:left="542"/>
        <w:rPr>
          <w:rFonts w:ascii="Times New Roman" w:eastAsia="宋体" w:hAnsi="Times New Roman"/>
          <w:szCs w:val="20"/>
        </w:rPr>
      </w:pPr>
    </w:p>
    <w:p w:rsidR="001A331C" w:rsidRPr="00977BDB" w:rsidRDefault="001A331C" w:rsidP="001A331C">
      <w:pPr>
        <w:pStyle w:val="a5"/>
        <w:widowControl w:val="0"/>
        <w:numPr>
          <w:ilvl w:val="0"/>
          <w:numId w:val="2"/>
        </w:numPr>
        <w:ind w:leftChars="0"/>
        <w:jc w:val="both"/>
        <w:rPr>
          <w:rFonts w:ascii="Times New Roman" w:eastAsia="宋体" w:hAnsi="Times New Roman"/>
          <w:szCs w:val="20"/>
        </w:rPr>
      </w:pPr>
      <w:r w:rsidRPr="00977BDB">
        <w:rPr>
          <w:rFonts w:ascii="Times New Roman" w:eastAsia="宋体" w:hAnsi="Times New Roman"/>
          <w:szCs w:val="20"/>
        </w:rPr>
        <w:t xml:space="preserve">Alt5: </w:t>
      </w:r>
      <w:r w:rsidRPr="00977BDB">
        <w:rPr>
          <w:rFonts w:ascii="Times New Roman" w:eastAsia="宋体" w:hAnsi="Times New Roman"/>
          <w:iCs/>
          <w:szCs w:val="20"/>
        </w:rPr>
        <w:t>FDM multi-port simultaneous transmission</w:t>
      </w:r>
    </w:p>
    <w:p w:rsidR="001A331C" w:rsidRPr="00977BDB" w:rsidRDefault="001A331C" w:rsidP="001A331C">
      <w:pPr>
        <w:ind w:leftChars="271" w:left="542"/>
        <w:rPr>
          <w:rFonts w:ascii="Times New Roman" w:eastAsia="宋体" w:hAnsi="Times New Roman"/>
          <w:szCs w:val="20"/>
        </w:rPr>
      </w:pPr>
      <w:r w:rsidRPr="00977BDB">
        <w:rPr>
          <w:rFonts w:ascii="Times New Roman" w:eastAsia="宋体" w:hAnsi="Times New Roman" w:hint="eastAsia"/>
          <w:szCs w:val="20"/>
        </w:rPr>
        <w:t>S</w:t>
      </w:r>
      <w:r w:rsidRPr="00977BDB">
        <w:rPr>
          <w:rFonts w:ascii="Times New Roman" w:eastAsia="宋体" w:hAnsi="Times New Roman"/>
          <w:szCs w:val="20"/>
        </w:rPr>
        <w:t>upport: ZTE, CMCC, CATT, Huawei/</w:t>
      </w:r>
      <w:proofErr w:type="spellStart"/>
      <w:r w:rsidRPr="00977BDB">
        <w:rPr>
          <w:rFonts w:ascii="Times New Roman" w:eastAsia="宋体" w:hAnsi="Times New Roman"/>
          <w:szCs w:val="20"/>
        </w:rPr>
        <w:t>HiSilicon</w:t>
      </w:r>
      <w:proofErr w:type="spellEnd"/>
      <w:r w:rsidRPr="00977BDB">
        <w:rPr>
          <w:rFonts w:ascii="Times New Roman" w:eastAsia="宋体" w:hAnsi="Times New Roman"/>
          <w:szCs w:val="20"/>
        </w:rPr>
        <w:t>, IDC</w:t>
      </w:r>
    </w:p>
    <w:p w:rsidR="001A331C" w:rsidRPr="00977BDB" w:rsidRDefault="001A331C" w:rsidP="001A331C">
      <w:pPr>
        <w:ind w:left="1440" w:hanging="1440"/>
        <w:rPr>
          <w:szCs w:val="20"/>
          <w:lang w:eastAsia="x-none"/>
        </w:rPr>
      </w:pPr>
    </w:p>
    <w:p w:rsidR="001A331C" w:rsidRPr="00977BDB" w:rsidRDefault="001A331C" w:rsidP="00977BDB">
      <w:pPr>
        <w:rPr>
          <w:rFonts w:ascii="Times New Roman" w:hAnsi="Times New Roman"/>
          <w:szCs w:val="20"/>
          <w:lang w:val="en-US"/>
        </w:rPr>
      </w:pPr>
    </w:p>
    <w:sectPr w:rsidR="001A331C" w:rsidRPr="00977B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806AB3"/>
    <w:multiLevelType w:val="hybridMultilevel"/>
    <w:tmpl w:val="67F6E6D8"/>
    <w:lvl w:ilvl="0" w:tplc="65B426A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F437DC"/>
    <w:multiLevelType w:val="hybridMultilevel"/>
    <w:tmpl w:val="50064498"/>
    <w:lvl w:ilvl="0" w:tplc="39909A4C">
      <w:start w:val="1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4F2560B"/>
    <w:multiLevelType w:val="hybridMultilevel"/>
    <w:tmpl w:val="9222B112"/>
    <w:lvl w:ilvl="0" w:tplc="2A9E5A96">
      <w:start w:val="1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 w15:restartNumberingAfterBreak="0">
    <w:nsid w:val="7BED18BC"/>
    <w:multiLevelType w:val="multilevel"/>
    <w:tmpl w:val="B7BAFCE6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31C"/>
    <w:rsid w:val="00094721"/>
    <w:rsid w:val="001A331C"/>
    <w:rsid w:val="001F6FA8"/>
    <w:rsid w:val="0028635A"/>
    <w:rsid w:val="003A1D90"/>
    <w:rsid w:val="0054792A"/>
    <w:rsid w:val="005912B5"/>
    <w:rsid w:val="0073106D"/>
    <w:rsid w:val="008103AC"/>
    <w:rsid w:val="00977BDB"/>
    <w:rsid w:val="00B16F53"/>
    <w:rsid w:val="00D401A1"/>
    <w:rsid w:val="00DE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09A0D0-5BF2-4BCC-B4B8-6D41B7A36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31C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a"/>
    <w:next w:val="a0"/>
    <w:link w:val="1Char"/>
    <w:qFormat/>
    <w:rsid w:val="001A331C"/>
    <w:pPr>
      <w:keepNext/>
      <w:numPr>
        <w:numId w:val="5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val="en-US" w:eastAsia="zh-CN"/>
    </w:rPr>
  </w:style>
  <w:style w:type="paragraph" w:styleId="2">
    <w:name w:val="heading 2"/>
    <w:aliases w:val="H2,h2,Head2A,2,UNDERRUBRIK 1-2,DO NOT USE_h2,h21,Heading 2 Char,H2 Char,h2 Char"/>
    <w:basedOn w:val="a"/>
    <w:next w:val="a0"/>
    <w:link w:val="2Char"/>
    <w:qFormat/>
    <w:rsid w:val="001A331C"/>
    <w:pPr>
      <w:keepNext/>
      <w:numPr>
        <w:ilvl w:val="1"/>
        <w:numId w:val="5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val="en-US" w:eastAsia="zh-CN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1A331C"/>
    <w:pPr>
      <w:keepNext/>
      <w:numPr>
        <w:ilvl w:val="2"/>
        <w:numId w:val="5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val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1A331C"/>
    <w:pPr>
      <w:keepNext/>
      <w:numPr>
        <w:ilvl w:val="3"/>
        <w:numId w:val="5"/>
      </w:numPr>
      <w:spacing w:before="240" w:after="60"/>
      <w:outlineLvl w:val="3"/>
    </w:pPr>
    <w:rPr>
      <w:rFonts w:ascii="Times New Roman" w:eastAsia="MS Mincho" w:hAnsi="Times New Roman"/>
      <w:b/>
      <w:bCs/>
      <w:sz w:val="28"/>
      <w:szCs w:val="28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rsid w:val="001A331C"/>
    <w:rPr>
      <w:color w:val="0000FF"/>
      <w:u w:val="single"/>
    </w:rPr>
  </w:style>
  <w:style w:type="paragraph" w:styleId="a5">
    <w:name w:val="List Paragraph"/>
    <w:aliases w:val="- Bullets,목록 단락,Lista1,?? ??,?????,????,列出段落1,中等深浅网格 1 - 着色 21,列表段落,リスト段落"/>
    <w:basedOn w:val="a"/>
    <w:link w:val="Char"/>
    <w:uiPriority w:val="34"/>
    <w:qFormat/>
    <w:rsid w:val="001A331C"/>
    <w:pPr>
      <w:ind w:leftChars="400" w:left="840"/>
    </w:pPr>
    <w:rPr>
      <w:lang w:eastAsia="x-none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リスト段落 Char"/>
    <w:link w:val="a5"/>
    <w:uiPriority w:val="34"/>
    <w:qFormat/>
    <w:rsid w:val="001A331C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1"/>
    <w:link w:val="1"/>
    <w:rsid w:val="001A331C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"/>
    <w:rsid w:val="001A331C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3Char">
    <w:name w:val="标题 3 Char"/>
    <w:basedOn w:val="a1"/>
    <w:link w:val="3"/>
    <w:rsid w:val="001A331C"/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character" w:customStyle="1" w:styleId="4Char">
    <w:name w:val="标题 4 Char"/>
    <w:basedOn w:val="a1"/>
    <w:link w:val="4"/>
    <w:rsid w:val="001A331C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rsid w:val="001A331C"/>
    <w:pPr>
      <w:tabs>
        <w:tab w:val="center" w:pos="4536"/>
        <w:tab w:val="right" w:pos="9072"/>
      </w:tabs>
    </w:pPr>
    <w:rPr>
      <w:rFonts w:ascii="Arial" w:eastAsia="MS Mincho" w:hAnsi="Arial"/>
      <w:b/>
      <w:lang w:val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6"/>
    <w:uiPriority w:val="99"/>
    <w:rsid w:val="001A331C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paragraph" w:styleId="a0">
    <w:name w:val="Body Text"/>
    <w:basedOn w:val="a"/>
    <w:link w:val="Char1"/>
    <w:uiPriority w:val="99"/>
    <w:semiHidden/>
    <w:unhideWhenUsed/>
    <w:rsid w:val="001A331C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1A331C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251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TAMRAKAR RAKESH</dc:creator>
  <cp:keywords/>
  <dc:description/>
  <cp:lastModifiedBy>TAMRAKAR RAKESH</cp:lastModifiedBy>
  <cp:revision>4</cp:revision>
  <dcterms:created xsi:type="dcterms:W3CDTF">2019-04-11T09:05:00Z</dcterms:created>
  <dcterms:modified xsi:type="dcterms:W3CDTF">2019-04-11T09:12:00Z</dcterms:modified>
</cp:coreProperties>
</file>